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0" w:rsidRDefault="00A62A30" w:rsidP="00A62A3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</w:t>
      </w:r>
    </w:p>
    <w:p w:rsidR="00A62A30" w:rsidRDefault="00A62A30" w:rsidP="00A62A30">
      <w:pPr>
        <w:tabs>
          <w:tab w:val="left" w:pos="1418"/>
        </w:tabs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Радченского  сельского поселения о  результатах деятельности</w:t>
      </w:r>
    </w:p>
    <w:p w:rsidR="00A62A30" w:rsidRDefault="00A62A30" w:rsidP="00A62A30">
      <w:pPr>
        <w:tabs>
          <w:tab w:val="left" w:pos="1418"/>
        </w:tabs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деятельности администрации  Радченского сельского поселения</w:t>
      </w:r>
    </w:p>
    <w:p w:rsidR="00A62A30" w:rsidRDefault="00A62A30" w:rsidP="00A62A30">
      <w:pPr>
        <w:tabs>
          <w:tab w:val="left" w:pos="1418"/>
        </w:tabs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 году</w:t>
      </w:r>
    </w:p>
    <w:p w:rsidR="00A62A30" w:rsidRDefault="00A62A30" w:rsidP="00A62A30">
      <w:pPr>
        <w:tabs>
          <w:tab w:val="left" w:pos="1418"/>
        </w:tabs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2A30" w:rsidRDefault="00A62A30" w:rsidP="00A62A3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приглашенные,  собравшиеся!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состав Радченского сельского поселения входит 5 (пять) населенных пунктов: с. Радченское,  х. Дядин, с. Криница, х. Кравцово,  с. Травкино,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административный центр – с.  Радченское.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площадь земель в границах муниципального образования 27,8 тыс.га.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 на 01.01.2017   составляет 2344 чел., наблюдается прибыль населения, за счет родившихся и  прибывших  граждан на территории поселения. В с. Радченское  - 1123 ч.,  х. Дядин  – 328 чел., с. Криница  –  470 ч, х. Кравцово -  64 чел.,  с. Травкино –  359 чел. За  2016 г.  родилось – 22 чел. , умерло- 39чел.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Занято 1202 чел. (48,1%): из них в сельском хозяйстве 470  чел.(80,5%), в образовании – 79 чел.(6,5%), в торговле – 61 чел.(5,1%), здравоохранении – 42 чел. (3,4%), в культуре - 23 чел. (1,9%),  30 человек  в других   сферах.         Средний размер заработной  платы по муниципальному образованию 7500  руб.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поселения работают  19 предприятий розничной торговли. Общая площадь жилого фонда 56,7 тыс.кв.м., число домовладений в поселении- 813 средняя обеспеченность одного жителя общей площадью 22, кв.м.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Обеспеченность населения природным газом   -  89,5 %, сжиженным газом – 10,5 %.  Обеспеченность водопроводом –  52,8 % жилых домов.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поселения работает  Муниципальное Унитарное Предприятие «Радченское», которое занимается  водоснабжением 70%населения и организаций холодной водой. На балансе предприятия находится 13 башен и 37 км водопровода, требующее капитального ремонта или частичной замены. В этой сфере проводится большая работа, благодаря технической и  материальной помощи СХА"Колос"-с.Травкино, СХА"Криница"-с.Криница, ООО"Возрождение" -х.Дядин, КФХ Татаринов-с. Радченское производился ремонт сети и закупались насосы .   Так же есть  определенные задачи и вопросы: работа с населением о своевременной оплате, установка счетчиков, высокая плата за электроэнергию в организации и др.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расположены  СХА  «Криница» в селе Криница, работающих 87 человек,  ООО МТС «Возрождение» хутор Дядин - 21 чел., ООО «Колос» в селе Травкино  -  54  чел.,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по поселению обрабатывают  землю 19 фермерских хозяйства.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Площадь земель сельскохозяйственного назначения –23,602 тыс.га, из них пашни – 15,342 тыс.га.  Вся земля поселения обрабатывается своевременно.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 с.  Радченское  имеется врачебная амбулатория с дневным стационаром на 10 коек и поликлиника. В 2013 году  в Радченскую амбулаторию приехал на постоянную работу врач Лапшинов Ю.В., чем очень довольны жители не только Радченского поселения, но соседних сел.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с. Криница и   х.Кравцово   имеются медицинские пункты (ФАПы).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 территории поселения три школы –  Радченская школа среднего  общего образования, в которой обучается 142 ученика,  Криничанская и Травкинская школы основного общего образования, в них обучается соответственно 33 и 15 учеников, кроме того работает   детский сад «Радуга» в селе Радченское, посещают его 65 детей.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находятся и действуют три сельских Дома культуры, три библиотеки, одна из  которых, Радченская библиотека, считается  публичной  компьютеризированной (выход в Интернет). 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подготовке учреждений культуры к отопительному сезону были учтены и проведены ремонтные работы отопительной системы. Заключен договор  на поставку угля с ООО «Русская Торгово –Промышленная Компания» Воронежская область, р.п.Кантемировка.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 Дома культуры работают в штатном режиме. Каждый месяц проводятся различные мероприятия. Например, в 2016 году в каждом ДК нашего поселения прошли праздничные концерты: День защитников Отечества ( 23 февраля), Международный женский день(8 марта), День Победы (9 мая), День защиты детей ( 1 июня), День семьи( 15 мая, 8 июля в с. Криница)День села ( в каждом селе своя дата), Престольный праздник ( день Семиона Летопроводца 14 сентября с. Криница), День пожилых людей ( 1 октября), День матери ( 25 ноября), Освобождение района от немецко- фашистских захватчиков ( 19 декабря), Новый год. В проведении данных мероприятий   огромную помощь оказывают работники библиотек.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Учреждениям культуры оказывается посильная помощь:  в проведении мероприятий, в подготовке к отопительному сезону, в ремонтах  и пр.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августа- по октябрь  проведены мероприятия по празднованию Дня села: Радченское, Травкино, Криница, где отмечены долгожители, юбилейные пары, молодожены,  родившиеся граждане поселения, вручены благодарственные письма родителям военнослужащих.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Совета народных депутатов Радченского сельского поселения   в 2015 году проходила в тесном и конструктивном сотрудничестве с администрацией,  прокуратурой, службами и организациями  района. У нас общая цель - рост благосостояния жителей нашего поселения, а также успешное выполнение Федерального закона № 131-ФЗ «Об общих принципах организации местного самоуправления в Российской Федерации».      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За 2016 год  проведено 9 заседаний Совета народных депутатов, где принимались решения по вопросам местного значения: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это внесение изменений и дополнений в Устав поселения,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принятие новых положений и порядка работы,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утверждении местных налогов и сборов,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внесение изменений в бюджет поселения,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решения о внесении изменений в уже действующие правовые акты, утвержденные Советом депутатов,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признании утратившим силу ранее принятых нормативно-правовых актов.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Необходимость корректировки и отмены указанных решений  была обусловлена изменениями федерального и областного законодательства, выработкой в процессе деятельности органов местного самоуправления  новых направлений и совершенствованием схем управления.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принимаются в соответствии с федеральным законодательством, законами Воронежской области и органами местном самоуправлении, а также других федеральных и региональных законов.</w:t>
      </w:r>
    </w:p>
    <w:p w:rsidR="00A62A30" w:rsidRDefault="00A62A30" w:rsidP="00A62A30">
      <w:pPr>
        <w:shd w:val="clear" w:color="auto" w:fill="FFFFFF"/>
        <w:spacing w:line="322" w:lineRule="exac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поселения  весь год ведется активная работа: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 2016 г. было принято 135 постановлений и 98 распоряжений администрации, в том числе по личному составу.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Постановления администрации были приняты: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по присвоению адресных ориентиров земельным участкам,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изменению использования земельных участков и зданий,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утверждении административных регламентов;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утверждении муниципальных целевых программ.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A62A30" w:rsidTr="00A62A30">
        <w:trPr>
          <w:trHeight w:val="2970"/>
        </w:trPr>
        <w:tc>
          <w:tcPr>
            <w:tcW w:w="9639" w:type="dxa"/>
            <w:hideMark/>
          </w:tcPr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 акты принимались в соответствии с действующим законодательством.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ежемесячно предоставляет принятые НПА в юридический отдел администрации района и в прокуратуру района. Прокуратура рассматривая НПА выносит протесты или представления на постановления и решения Совета народных депутатов. С целью  приведения НПА в соответствие с действующим законодательством, администрация своевременно вносит изменения и дополнения в НПА.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Оперативные совещания у главы поселения проводятся каждый понедельник, где перед каждым работником обозначены вопросы по сфере деятельности специалиста, и возможности решения этих вопросов самостоятельно или совместно с главой поселения.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Ведется постоянная работа с населением по разъяснению нового законодательства по оформлению имущества в собственность. Разъясняется оформление пенсий. Оказывается помощь в  оформлении    пособий и выплат в отделе социальной защиты населения  Богучарского района, среди многодетных семей, матерей –одиночек, и другие выплаты и материальные помощи. Оформлена 23 семьи, как многодетные. 1110 справок и выписок различного рода выдано администрацией Радченского сельского поселения за 2016 год.Совершино143 нотариальных действия . 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престарелыми и одинокими гражданами поселения ведется  совместно с Богучарским отделом защиты населения и Пенсионным Фондом по Богучарскому району, т.к. обращения были связаны с переоформлением пенсий, подтверждением о проживании; оформлены доверенности на представителя в организации и учреждения.   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 пенсионерами, которые проживают одни, назначены социальные работники, которые помогают в быту. 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Оказывается помощь гражданам при оформлении субсидий на оплату жилищно-коммунальных услуг. Оформили 30 заявлений. 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администрации поселения постоянно ведется прием граждан по личным вопросам. В администрацию поселения граждане обращаются ежедневно, от 5 до 11 человек в среднем.  Вопросы или обращения граждан регистрируются по желанию заявителя.   Вопросы были различными: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оформление наследства, гражданства; выдача доверенностей и различных справок; заявления и разъяснения по вопросу улучшению жилищных условий,    по земельным вопросам, установление земельных границ, уличное освещение, решение соседских споров,  оформление документов, касающиеся собственности граждан; улучшение водоснабжения, улучшения состояния дорог в селах поселения,   выдача архивных справок, и по архиву колхоза «Серп и Молот», СХА (колхоз)«Радченское», ООО СХП «Заречье», все обращения удовлетворены. По каждому обращению даны разъяснения и ответы. Жалоб не зафиксировано. 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  2016 год  в ОАО «Россельхозбанке» г.Богучар, оформлено 25  кредитов на развитие личного подсобного хозяйства. Администрация, в лице главы поселения, содействовала в оформлении кредитов .</w:t>
            </w:r>
          </w:p>
          <w:p w:rsidR="00A62A30" w:rsidRDefault="00A62A3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</w:tr>
    </w:tbl>
    <w:p w:rsidR="00A62A30" w:rsidRDefault="00A62A30" w:rsidP="00A62A30">
      <w:pPr>
        <w:ind w:firstLine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Поступающая в администрацию информация, помогает  в решении повседневных проблем на территории, позволяет владеть полной и объективной информацией о ситуации во всех сферах жизнедеятельности населения.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и формирование доверия граждан к нашей деятельности.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поступивших обращений за отчетный год показал, что по-прежнему высоким остается количество обращений граждан по проблемам социального характера, а также земельным вопросам. Некоторые проблемы, такие как,  строительство нового водопровода  и строительство новой школы в селе Радченское – актуальные, поставленные в обращениях жителей, стали обсуждением №1.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истекший период  2016 года главой и администрацией  поселения была проведена следующая работа: 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Оформлено в собственность 12 объектов на общую сумму 84,8 т.р.(это  парк х. Дядин, военно-мемориальные объекты и земельные участки под ними, гидротехнические сооружения:2 дамбы, водопроводные сети с. Радченское, протяженностью 8083 кадастровый паспорт здания ДПК, планируется оформление Радченского ДК, Травкинского ДК, Криничанского ДК.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 Ремонт дорожного полотна в с. Радченское( ул. Мира район ПМК)-697,8 т.р.  и х. Дядин ул. Первомайская- 751,4 т.р., также в х. Дядин на ул. Первомайская установлена остановка для ожидания школьного автобуса- 25 т.р.  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 С 1 по 30 апреля   проводился  месячник санитарной культуры и озеленения населенных пунктов Радченского сельского поселения. В ходе месячника был наведен порядок на кладбищах, организован завоз песка, вывоз мусора, окраска центральных ворот, частичное восстановление леса Победы (70 деревьев). На все эти работы было затрачено 67,9 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 дню Победы был выполнен косметический ремонт памятников на сумму- 43.т.р.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С мая 2016 года велась подготовка к Всероссийской сельскохозяйственной переписи. Были подобранны кадры для проведения переписи, проведено обследование адресного хозяйства. Перепись прошла организовано.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Летом  нынешнего года был проведен хороший косметический ремонт танцевального зала Радченского Дома Культуры на сумму- 66 т.р. и установлена сигнализация в здании ДК на сумму 180 т.р.  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 Завершили ограждение парка  с. Радченское- 68 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Установлены дорожные знаки в с. Криница на сумму 15 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же в этом году была разработана сметная документация по уличному освещению на сумму- 31 т.р., далее было закуплено электрооборудование на сумму 37 т.р. и произведен монтаж светильников и проводов на сумму- 72 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 xml:space="preserve"> По обращению граждан, поступившему в администрацию Радченского сельского поселения, из с. Радченское ул. Пролетарская был сделан ремонт сруба колодца на ул. Пролетарская на сумму- 15 т.р.</w:t>
      </w:r>
    </w:p>
    <w:p w:rsidR="00A62A30" w:rsidRDefault="00A62A30" w:rsidP="00A62A30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 При помощи ТОС в с. Криница была установлена детская игровая площадка. На общую сумму 285, 9 т.р.</w:t>
      </w: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 При подготовке к отопительному сезону был отремонтирован котел в Радченском ДК-19 т.р. и завезен уголь во все ДК поселения на общую сумму – 400 т.р. </w:t>
      </w:r>
    </w:p>
    <w:p w:rsidR="00A62A30" w:rsidRDefault="00A62A30" w:rsidP="00A62A30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11. </w:t>
      </w:r>
      <w:r>
        <w:rPr>
          <w:rFonts w:ascii="Times New Roman CYR" w:hAnsi="Times New Roman CYR" w:cs="Times New Roman CYR"/>
          <w:sz w:val="28"/>
          <w:szCs w:val="28"/>
        </w:rPr>
        <w:t>В январе нынешнего года администрация Радченского сельского поселения стала газифицированной.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зимнее время  своими силами расчищаем дороги  села Радченское и х.Дядин. В селах Криница и Травкино  дороги расчищались техникой СХ предприятий, с которыми налажена взаимосвязь, хорошие деловые отношения.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весенней распутицы проводится месячник по благоустройству и озеленению территорий поселения.   Приводятся в порядок местные дороги, улицы.  На кладбищах поселения(их 5) территория убирается, завозится песок. Проводятся субботники по селам.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2 июля 2012 года у нас в поселении на круглосуточном дежурстве находится противопожарный автомобиль. Постоянную работу нашли 5 человек.  Население стало более ощущать себя защищенными. В данный момент в Радченскую ДПК объявлен конкурс на замещаемую должность руководителя начальника ДПК.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Для достижения намеченных  целей  будет продолжена работа по решению задач, обеспечивающих: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реализация мер, направленных на увеличение налоговых и неналоговых доходов бюджета поселения;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повышение эффективности управления муниципальным имуществом;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определение приоритетов и целей использования бюджетных средств;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развития поселения необходимы  дополнительные рабочие места, заинтересовать молодежь  оставаться жить, и работать на селе.  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 работа   администрации заключается в формировании и постоянном совершенствовании необходимой для развития поселения финансово-экономической базы, являющейся основой для созидательной и эффективной жизнедеятельности жителей, улучшения  жизни односельчан,  более полного и качественного удовлетворения запросов населения.</w:t>
      </w:r>
    </w:p>
    <w:p w:rsidR="00A62A30" w:rsidRDefault="00A62A30" w:rsidP="00A62A30">
      <w:pPr>
        <w:tabs>
          <w:tab w:val="left" w:pos="4365"/>
        </w:tabs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товарищи!</w:t>
      </w: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Радченского сельского поселения есть еще немало вопросов, над которыми предстоит работать. </w:t>
      </w: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их мы будем решать с учетом складывающейся ситуации и финансовых возможностей в тесном сотрудничестве с администрацией Богучарского муниципального района, с вами, уважаемые жители поселения.</w:t>
      </w: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Достигнутое взаимопонимание, которое у нас есть сегодня с администрацией Богучарского муниципального района, со всеми предприятиями и учреждениями, фермерскими хозяйствами, индивидуальными предпринимателями, жителями поселения, поможет нам в дальнейшем преодолевать трудности и справляться с поставленными задачами.</w:t>
      </w:r>
    </w:p>
    <w:p w:rsidR="00A62A30" w:rsidRDefault="00A62A30" w:rsidP="00A62A30">
      <w:pPr>
        <w:shd w:val="clear" w:color="auto" w:fill="FFFFFF"/>
        <w:spacing w:line="322" w:lineRule="exact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A62A30" w:rsidRDefault="00A62A30" w:rsidP="00A62A30">
      <w:pPr>
        <w:tabs>
          <w:tab w:val="left" w:pos="159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Вопросы поставленные населением  на собрании граждан  25.01.2016.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с.Радченское -   продолжение строительства Радченской школы,  наведение санитарного порядка за пределами села;</w:t>
      </w:r>
    </w:p>
    <w:p w:rsidR="00A62A30" w:rsidRDefault="00A62A30" w:rsidP="00A62A30">
      <w:pPr>
        <w:tabs>
          <w:tab w:val="left" w:pos="567"/>
        </w:tabs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дополнительный рейс автобуса или  маршрутного такси в село Радченское,  в  послеобеденное время , 16-17 часов.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х.Дядин – переезд через трассу М4 –Дон в х. Дядин; строительство мест для разворота автотранспорта на автомагистрали « М-4 Дон» в х. Дядин.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с.Криница- благоустройство территории села (парк и детская площадка) и установка дорожных знаков возле школы;</w:t>
      </w:r>
    </w:p>
    <w:p w:rsidR="00A62A30" w:rsidRDefault="00A62A30" w:rsidP="00A62A3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с.Травкино – водоснабжение населения (ремонт водонапорной башни).</w:t>
      </w:r>
    </w:p>
    <w:p w:rsidR="00A62A30" w:rsidRDefault="00A62A30" w:rsidP="00A62A30">
      <w:pPr>
        <w:tabs>
          <w:tab w:val="left" w:pos="159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2A30" w:rsidRDefault="00A62A30" w:rsidP="00A62A30">
      <w:pPr>
        <w:tabs>
          <w:tab w:val="left" w:pos="567"/>
        </w:tabs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2A30" w:rsidRDefault="00A62A30" w:rsidP="00A62A30">
      <w:pPr>
        <w:tabs>
          <w:tab w:val="left" w:pos="567"/>
        </w:tabs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2A30" w:rsidRDefault="00A62A30" w:rsidP="00A62A30">
      <w:pPr>
        <w:tabs>
          <w:tab w:val="left" w:pos="567"/>
        </w:tabs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A62A30" w:rsidRDefault="00A62A30" w:rsidP="00A62A30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2A30" w:rsidRDefault="00A62A30" w:rsidP="00A62A30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2A30" w:rsidRDefault="00A62A30" w:rsidP="00A62A30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2A30" w:rsidRDefault="00A62A30" w:rsidP="00A62A30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62A30" w:rsidRDefault="00A62A30" w:rsidP="00A62A30">
      <w:pPr>
        <w:ind w:firstLine="5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A62A30" w:rsidRDefault="00A62A30" w:rsidP="00A62A30">
      <w:pPr>
        <w:ind w:firstLine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A62A30" w:rsidRDefault="00A62A30" w:rsidP="00A62A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A30"/>
    <w:rsid w:val="000540DE"/>
    <w:rsid w:val="000B4CC6"/>
    <w:rsid w:val="00392372"/>
    <w:rsid w:val="0045530C"/>
    <w:rsid w:val="00593A07"/>
    <w:rsid w:val="00696EAA"/>
    <w:rsid w:val="00800C98"/>
    <w:rsid w:val="008067D0"/>
    <w:rsid w:val="008D15BB"/>
    <w:rsid w:val="00917C25"/>
    <w:rsid w:val="00A62A3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12871</Characters>
  <Application>Microsoft Office Word</Application>
  <DocSecurity>0</DocSecurity>
  <Lines>107</Lines>
  <Paragraphs>30</Paragraphs>
  <ScaleCrop>false</ScaleCrop>
  <Company>Work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2017-02-21T04:28:00Z</dcterms:created>
  <dcterms:modified xsi:type="dcterms:W3CDTF">2017-02-21T04:29:00Z</dcterms:modified>
</cp:coreProperties>
</file>